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3E71" w:rsidRPr="00923E71" w:rsidRDefault="00923E71" w:rsidP="00923E71">
      <w:pPr>
        <w:pStyle w:val="Nagwek1"/>
        <w:spacing w:before="0" w:line="360" w:lineRule="auto"/>
        <w:rPr>
          <w:rFonts w:asciiTheme="minorHAnsi" w:hAnsiTheme="minorHAnsi" w:cstheme="minorHAnsi"/>
          <w:b/>
          <w:color w:val="auto"/>
        </w:rPr>
      </w:pPr>
      <w:r w:rsidRPr="00923E71">
        <w:rPr>
          <w:rFonts w:asciiTheme="minorHAnsi" w:hAnsiTheme="minorHAnsi" w:cstheme="minorHAnsi"/>
          <w:b/>
          <w:color w:val="auto"/>
        </w:rPr>
        <w:t>Regulamin konkursu polonistycznego „Ortografia i gramatyka”</w:t>
      </w:r>
    </w:p>
    <w:p w:rsidR="00923E71" w:rsidRPr="00923E71" w:rsidRDefault="00923E71" w:rsidP="00923E71">
      <w:pPr>
        <w:pStyle w:val="Nagwek2"/>
        <w:spacing w:before="0" w:line="360" w:lineRule="auto"/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923E71">
        <w:rPr>
          <w:rFonts w:asciiTheme="minorHAnsi" w:hAnsiTheme="minorHAnsi" w:cstheme="minorHAnsi"/>
          <w:b/>
          <w:color w:val="auto"/>
          <w:sz w:val="28"/>
          <w:szCs w:val="28"/>
        </w:rPr>
        <w:t>Postanowienia ogólne</w:t>
      </w:r>
    </w:p>
    <w:p w:rsidR="00923E71" w:rsidRDefault="00923E71" w:rsidP="00923E71">
      <w:pPr>
        <w:pStyle w:val="Akapitzlist"/>
        <w:numPr>
          <w:ilvl w:val="0"/>
          <w:numId w:val="1"/>
        </w:numPr>
        <w:spacing w:line="360" w:lineRule="auto"/>
        <w:rPr>
          <w:rFonts w:cstheme="minorHAnsi"/>
          <w:sz w:val="24"/>
          <w:szCs w:val="24"/>
        </w:rPr>
      </w:pPr>
      <w:r w:rsidRPr="00923E71">
        <w:rPr>
          <w:rFonts w:cstheme="minorHAnsi"/>
          <w:sz w:val="24"/>
          <w:szCs w:val="24"/>
        </w:rPr>
        <w:t>Konkurs jest prze</w:t>
      </w:r>
      <w:r>
        <w:rPr>
          <w:rFonts w:cstheme="minorHAnsi"/>
          <w:sz w:val="24"/>
          <w:szCs w:val="24"/>
        </w:rPr>
        <w:t>znaczony dla uczniów klas 4 i 5</w:t>
      </w:r>
      <w:r w:rsidRPr="00923E71">
        <w:rPr>
          <w:rFonts w:cstheme="minorHAnsi"/>
          <w:sz w:val="24"/>
          <w:szCs w:val="24"/>
        </w:rPr>
        <w:t xml:space="preserve"> Szkoły</w:t>
      </w:r>
      <w:r>
        <w:rPr>
          <w:rFonts w:cstheme="minorHAnsi"/>
          <w:sz w:val="24"/>
          <w:szCs w:val="24"/>
        </w:rPr>
        <w:t xml:space="preserve"> Podstawowej nr 34 w Warszawie.</w:t>
      </w:r>
    </w:p>
    <w:p w:rsidR="00923E71" w:rsidRDefault="00923E71" w:rsidP="00923E71">
      <w:pPr>
        <w:pStyle w:val="Akapitzlist"/>
        <w:numPr>
          <w:ilvl w:val="0"/>
          <w:numId w:val="1"/>
        </w:numPr>
        <w:spacing w:line="360" w:lineRule="auto"/>
        <w:rPr>
          <w:rFonts w:cstheme="minorHAnsi"/>
          <w:sz w:val="24"/>
          <w:szCs w:val="24"/>
        </w:rPr>
      </w:pPr>
      <w:r w:rsidRPr="00923E71">
        <w:rPr>
          <w:rFonts w:cstheme="minorHAnsi"/>
          <w:sz w:val="24"/>
          <w:szCs w:val="24"/>
        </w:rPr>
        <w:t>Udział jest</w:t>
      </w:r>
      <w:r>
        <w:rPr>
          <w:rFonts w:cstheme="minorHAnsi"/>
          <w:sz w:val="24"/>
          <w:szCs w:val="24"/>
        </w:rPr>
        <w:t xml:space="preserve"> </w:t>
      </w:r>
      <w:r w:rsidRPr="00923E71">
        <w:rPr>
          <w:rFonts w:cstheme="minorHAnsi"/>
          <w:sz w:val="24"/>
          <w:szCs w:val="24"/>
        </w:rPr>
        <w:t>dobrowolny i bezpłatny.</w:t>
      </w:r>
    </w:p>
    <w:p w:rsidR="00923E71" w:rsidRDefault="00923E71" w:rsidP="00923E71">
      <w:pPr>
        <w:pStyle w:val="Akapitzlist"/>
        <w:numPr>
          <w:ilvl w:val="0"/>
          <w:numId w:val="1"/>
        </w:numPr>
        <w:spacing w:line="360" w:lineRule="auto"/>
        <w:rPr>
          <w:rFonts w:cstheme="minorHAnsi"/>
          <w:sz w:val="24"/>
          <w:szCs w:val="24"/>
        </w:rPr>
      </w:pPr>
      <w:r w:rsidRPr="00923E71">
        <w:rPr>
          <w:rFonts w:cstheme="minorHAnsi"/>
          <w:sz w:val="24"/>
          <w:szCs w:val="24"/>
        </w:rPr>
        <w:t>Konkurs ma charakter indywidualny i obejmuje dw</w:t>
      </w:r>
      <w:r>
        <w:rPr>
          <w:rFonts w:cstheme="minorHAnsi"/>
          <w:sz w:val="24"/>
          <w:szCs w:val="24"/>
        </w:rPr>
        <w:t>a etapy: eliminacje oraz finał.</w:t>
      </w:r>
    </w:p>
    <w:p w:rsidR="00923E71" w:rsidRDefault="00923E71" w:rsidP="00923E71">
      <w:pPr>
        <w:pStyle w:val="Akapitzlist"/>
        <w:numPr>
          <w:ilvl w:val="0"/>
          <w:numId w:val="1"/>
        </w:numPr>
        <w:spacing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Uczniowie klas 4 i 5 </w:t>
      </w:r>
      <w:r w:rsidRPr="00923E71">
        <w:rPr>
          <w:rFonts w:cstheme="minorHAnsi"/>
          <w:sz w:val="24"/>
          <w:szCs w:val="24"/>
        </w:rPr>
        <w:t>rozwiązują zadania dostosowane do poziomu swojej klasy i są oceniani w odrębnych kategoriach.</w:t>
      </w:r>
    </w:p>
    <w:p w:rsidR="00923E71" w:rsidRPr="00923E71" w:rsidRDefault="00923E71" w:rsidP="00923E71">
      <w:pPr>
        <w:pStyle w:val="Akapitzlist"/>
        <w:numPr>
          <w:ilvl w:val="0"/>
          <w:numId w:val="1"/>
        </w:numPr>
        <w:spacing w:after="0" w:line="360" w:lineRule="auto"/>
        <w:rPr>
          <w:rFonts w:cstheme="minorHAnsi"/>
          <w:sz w:val="24"/>
          <w:szCs w:val="24"/>
        </w:rPr>
      </w:pPr>
      <w:r w:rsidRPr="00923E71">
        <w:rPr>
          <w:rFonts w:cstheme="minorHAnsi"/>
          <w:sz w:val="24"/>
          <w:szCs w:val="24"/>
        </w:rPr>
        <w:t>Za przygotowanie zadań, przeprowadzenie konkursu i ocenę prac odpowiada komisja konkursowa powołana</w:t>
      </w:r>
      <w:r>
        <w:rPr>
          <w:rFonts w:cstheme="minorHAnsi"/>
          <w:sz w:val="24"/>
          <w:szCs w:val="24"/>
        </w:rPr>
        <w:t xml:space="preserve"> przez organizatora.</w:t>
      </w:r>
    </w:p>
    <w:p w:rsidR="00923E71" w:rsidRPr="00923E71" w:rsidRDefault="00923E71" w:rsidP="00923E71">
      <w:pPr>
        <w:pStyle w:val="Nagwek2"/>
        <w:spacing w:before="0" w:line="360" w:lineRule="auto"/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923E71">
        <w:rPr>
          <w:rFonts w:asciiTheme="minorHAnsi" w:hAnsiTheme="minorHAnsi" w:cstheme="minorHAnsi"/>
          <w:b/>
          <w:color w:val="auto"/>
          <w:sz w:val="28"/>
          <w:szCs w:val="28"/>
        </w:rPr>
        <w:t>Cele konkursu</w:t>
      </w:r>
    </w:p>
    <w:p w:rsidR="00923E71" w:rsidRDefault="00923E71" w:rsidP="00923E71">
      <w:pPr>
        <w:pStyle w:val="Akapitzlist"/>
        <w:numPr>
          <w:ilvl w:val="0"/>
          <w:numId w:val="2"/>
        </w:numPr>
        <w:spacing w:line="360" w:lineRule="auto"/>
        <w:rPr>
          <w:rFonts w:cstheme="minorHAnsi"/>
          <w:sz w:val="24"/>
          <w:szCs w:val="24"/>
        </w:rPr>
      </w:pPr>
      <w:r w:rsidRPr="00923E71">
        <w:rPr>
          <w:rFonts w:cstheme="minorHAnsi"/>
          <w:sz w:val="24"/>
          <w:szCs w:val="24"/>
        </w:rPr>
        <w:t>Rozwijanie zainteresowania językiem polskim oraz doskonalenie umiejętności poprawnego pisania.</w:t>
      </w:r>
    </w:p>
    <w:p w:rsidR="00923E71" w:rsidRDefault="00923E71" w:rsidP="00923E71">
      <w:pPr>
        <w:pStyle w:val="Akapitzlist"/>
        <w:numPr>
          <w:ilvl w:val="0"/>
          <w:numId w:val="2"/>
        </w:numPr>
        <w:spacing w:line="360" w:lineRule="auto"/>
        <w:rPr>
          <w:rFonts w:cstheme="minorHAnsi"/>
          <w:sz w:val="24"/>
          <w:szCs w:val="24"/>
        </w:rPr>
      </w:pPr>
      <w:r w:rsidRPr="00923E71">
        <w:rPr>
          <w:rFonts w:cstheme="minorHAnsi"/>
          <w:sz w:val="24"/>
          <w:szCs w:val="24"/>
        </w:rPr>
        <w:t>Utrwalanie zasad ortografii i gramatyki oraz stosowanie ich w praktyce.</w:t>
      </w:r>
    </w:p>
    <w:p w:rsidR="00923E71" w:rsidRPr="00923E71" w:rsidRDefault="00923E71" w:rsidP="00F806F3">
      <w:pPr>
        <w:pStyle w:val="Akapitzlist"/>
        <w:numPr>
          <w:ilvl w:val="0"/>
          <w:numId w:val="2"/>
        </w:numPr>
        <w:spacing w:after="0" w:line="360" w:lineRule="auto"/>
        <w:rPr>
          <w:rFonts w:cstheme="minorHAnsi"/>
          <w:sz w:val="24"/>
          <w:szCs w:val="24"/>
        </w:rPr>
      </w:pPr>
      <w:r w:rsidRPr="00923E71">
        <w:rPr>
          <w:rFonts w:cstheme="minorHAnsi"/>
          <w:sz w:val="24"/>
          <w:szCs w:val="24"/>
        </w:rPr>
        <w:t>Rozwijanie samodzielności, uważności i umiejętności zdrowej rywalizacji.</w:t>
      </w:r>
    </w:p>
    <w:p w:rsidR="00923E71" w:rsidRPr="00923E71" w:rsidRDefault="00923E71" w:rsidP="00923E71">
      <w:pPr>
        <w:pStyle w:val="Nagwek2"/>
        <w:spacing w:before="0" w:line="360" w:lineRule="auto"/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923E71">
        <w:rPr>
          <w:rFonts w:asciiTheme="minorHAnsi" w:hAnsiTheme="minorHAnsi" w:cstheme="minorHAnsi"/>
          <w:b/>
          <w:color w:val="auto"/>
          <w:sz w:val="28"/>
          <w:szCs w:val="28"/>
        </w:rPr>
        <w:t>Zakres materiału</w:t>
      </w:r>
    </w:p>
    <w:p w:rsidR="00F806F3" w:rsidRDefault="00923E71" w:rsidP="00923E71">
      <w:pPr>
        <w:pStyle w:val="Akapitzlist"/>
        <w:numPr>
          <w:ilvl w:val="0"/>
          <w:numId w:val="3"/>
        </w:numPr>
        <w:spacing w:line="360" w:lineRule="auto"/>
        <w:rPr>
          <w:rFonts w:cstheme="minorHAnsi"/>
          <w:sz w:val="24"/>
          <w:szCs w:val="24"/>
        </w:rPr>
      </w:pPr>
      <w:r w:rsidRPr="00923E71">
        <w:rPr>
          <w:rFonts w:cstheme="minorHAnsi"/>
          <w:sz w:val="24"/>
          <w:szCs w:val="24"/>
        </w:rPr>
        <w:t xml:space="preserve">Ortografia: pisownia wyrazów z </w:t>
      </w:r>
      <w:r>
        <w:rPr>
          <w:rFonts w:cstheme="minorHAnsi"/>
          <w:sz w:val="24"/>
          <w:szCs w:val="24"/>
        </w:rPr>
        <w:t>„</w:t>
      </w:r>
      <w:r w:rsidRPr="00923E71">
        <w:rPr>
          <w:rFonts w:cstheme="minorHAnsi"/>
          <w:sz w:val="24"/>
          <w:szCs w:val="24"/>
        </w:rPr>
        <w:t>ó</w:t>
      </w:r>
      <w:r>
        <w:rPr>
          <w:rFonts w:cstheme="minorHAnsi"/>
          <w:sz w:val="24"/>
          <w:szCs w:val="24"/>
        </w:rPr>
        <w:t>”</w:t>
      </w:r>
      <w:r w:rsidRPr="00923E71">
        <w:rPr>
          <w:rFonts w:cstheme="minorHAnsi"/>
          <w:sz w:val="24"/>
          <w:szCs w:val="24"/>
        </w:rPr>
        <w:t xml:space="preserve"> i </w:t>
      </w:r>
      <w:r>
        <w:rPr>
          <w:rFonts w:cstheme="minorHAnsi"/>
          <w:sz w:val="24"/>
          <w:szCs w:val="24"/>
        </w:rPr>
        <w:t>„</w:t>
      </w:r>
      <w:r w:rsidRPr="00923E71">
        <w:rPr>
          <w:rFonts w:cstheme="minorHAnsi"/>
          <w:sz w:val="24"/>
          <w:szCs w:val="24"/>
        </w:rPr>
        <w:t>u</w:t>
      </w:r>
      <w:r>
        <w:rPr>
          <w:rFonts w:cstheme="minorHAnsi"/>
          <w:sz w:val="24"/>
          <w:szCs w:val="24"/>
        </w:rPr>
        <w:t>”</w:t>
      </w:r>
      <w:r w:rsidRPr="00923E71">
        <w:rPr>
          <w:rFonts w:cstheme="minorHAnsi"/>
          <w:sz w:val="24"/>
          <w:szCs w:val="24"/>
        </w:rPr>
        <w:t xml:space="preserve">, </w:t>
      </w:r>
      <w:r>
        <w:rPr>
          <w:rFonts w:cstheme="minorHAnsi"/>
          <w:sz w:val="24"/>
          <w:szCs w:val="24"/>
        </w:rPr>
        <w:t>„</w:t>
      </w:r>
      <w:proofErr w:type="spellStart"/>
      <w:r w:rsidRPr="00923E71">
        <w:rPr>
          <w:rFonts w:cstheme="minorHAnsi"/>
          <w:sz w:val="24"/>
          <w:szCs w:val="24"/>
        </w:rPr>
        <w:t>rz</w:t>
      </w:r>
      <w:proofErr w:type="spellEnd"/>
      <w:r>
        <w:rPr>
          <w:rFonts w:cstheme="minorHAnsi"/>
          <w:sz w:val="24"/>
          <w:szCs w:val="24"/>
        </w:rPr>
        <w:t>”</w:t>
      </w:r>
      <w:r w:rsidRPr="00923E71">
        <w:rPr>
          <w:rFonts w:cstheme="minorHAnsi"/>
          <w:sz w:val="24"/>
          <w:szCs w:val="24"/>
        </w:rPr>
        <w:t xml:space="preserve"> i </w:t>
      </w:r>
      <w:r>
        <w:rPr>
          <w:rFonts w:cstheme="minorHAnsi"/>
          <w:sz w:val="24"/>
          <w:szCs w:val="24"/>
        </w:rPr>
        <w:t>„</w:t>
      </w:r>
      <w:r w:rsidRPr="00923E71">
        <w:rPr>
          <w:rFonts w:cstheme="minorHAnsi"/>
          <w:sz w:val="24"/>
          <w:szCs w:val="24"/>
        </w:rPr>
        <w:t>ż</w:t>
      </w:r>
      <w:r>
        <w:rPr>
          <w:rFonts w:cstheme="minorHAnsi"/>
          <w:sz w:val="24"/>
          <w:szCs w:val="24"/>
        </w:rPr>
        <w:t>”</w:t>
      </w:r>
      <w:r w:rsidRPr="00923E71">
        <w:rPr>
          <w:rFonts w:cstheme="minorHAnsi"/>
          <w:sz w:val="24"/>
          <w:szCs w:val="24"/>
        </w:rPr>
        <w:t xml:space="preserve">, </w:t>
      </w:r>
      <w:r>
        <w:rPr>
          <w:rFonts w:cstheme="minorHAnsi"/>
          <w:sz w:val="24"/>
          <w:szCs w:val="24"/>
        </w:rPr>
        <w:t>„</w:t>
      </w:r>
      <w:proofErr w:type="spellStart"/>
      <w:r w:rsidRPr="00923E71">
        <w:rPr>
          <w:rFonts w:cstheme="minorHAnsi"/>
          <w:sz w:val="24"/>
          <w:szCs w:val="24"/>
        </w:rPr>
        <w:t>ch</w:t>
      </w:r>
      <w:proofErr w:type="spellEnd"/>
      <w:r>
        <w:rPr>
          <w:rFonts w:cstheme="minorHAnsi"/>
          <w:sz w:val="24"/>
          <w:szCs w:val="24"/>
        </w:rPr>
        <w:t>”</w:t>
      </w:r>
      <w:r w:rsidRPr="00923E71">
        <w:rPr>
          <w:rFonts w:cstheme="minorHAnsi"/>
          <w:sz w:val="24"/>
          <w:szCs w:val="24"/>
        </w:rPr>
        <w:t xml:space="preserve"> i </w:t>
      </w:r>
      <w:r>
        <w:rPr>
          <w:rFonts w:cstheme="minorHAnsi"/>
          <w:sz w:val="24"/>
          <w:szCs w:val="24"/>
        </w:rPr>
        <w:t>„</w:t>
      </w:r>
      <w:r w:rsidRPr="00923E71">
        <w:rPr>
          <w:rFonts w:cstheme="minorHAnsi"/>
          <w:sz w:val="24"/>
          <w:szCs w:val="24"/>
        </w:rPr>
        <w:t>h</w:t>
      </w:r>
      <w:r>
        <w:rPr>
          <w:rFonts w:cstheme="minorHAnsi"/>
          <w:sz w:val="24"/>
          <w:szCs w:val="24"/>
        </w:rPr>
        <w:t>’</w:t>
      </w:r>
      <w:r w:rsidRPr="00923E71">
        <w:rPr>
          <w:rFonts w:cstheme="minorHAnsi"/>
          <w:sz w:val="24"/>
          <w:szCs w:val="24"/>
        </w:rPr>
        <w:t>; wielka i mała litera; pisownia „nie” z poznanymi częściami</w:t>
      </w:r>
      <w:r>
        <w:rPr>
          <w:rFonts w:cstheme="minorHAnsi"/>
          <w:sz w:val="24"/>
          <w:szCs w:val="24"/>
        </w:rPr>
        <w:t xml:space="preserve"> </w:t>
      </w:r>
      <w:r w:rsidRPr="00923E71">
        <w:rPr>
          <w:rFonts w:cstheme="minorHAnsi"/>
          <w:sz w:val="24"/>
          <w:szCs w:val="24"/>
        </w:rPr>
        <w:t xml:space="preserve">mowy; pisownia wyrazów z </w:t>
      </w:r>
      <w:r>
        <w:rPr>
          <w:rFonts w:cstheme="minorHAnsi"/>
          <w:sz w:val="24"/>
          <w:szCs w:val="24"/>
        </w:rPr>
        <w:t>„</w:t>
      </w:r>
      <w:r w:rsidRPr="00923E71">
        <w:rPr>
          <w:rFonts w:cstheme="minorHAnsi"/>
          <w:sz w:val="24"/>
          <w:szCs w:val="24"/>
        </w:rPr>
        <w:t>ą</w:t>
      </w:r>
      <w:r>
        <w:rPr>
          <w:rFonts w:cstheme="minorHAnsi"/>
          <w:sz w:val="24"/>
          <w:szCs w:val="24"/>
        </w:rPr>
        <w:t>”</w:t>
      </w:r>
      <w:r w:rsidRPr="00923E71">
        <w:rPr>
          <w:rFonts w:cstheme="minorHAnsi"/>
          <w:sz w:val="24"/>
          <w:szCs w:val="24"/>
        </w:rPr>
        <w:t xml:space="preserve">, </w:t>
      </w:r>
      <w:r>
        <w:rPr>
          <w:rFonts w:cstheme="minorHAnsi"/>
          <w:sz w:val="24"/>
          <w:szCs w:val="24"/>
        </w:rPr>
        <w:t>„</w:t>
      </w:r>
      <w:r w:rsidRPr="00923E71">
        <w:rPr>
          <w:rFonts w:cstheme="minorHAnsi"/>
          <w:sz w:val="24"/>
          <w:szCs w:val="24"/>
        </w:rPr>
        <w:t>ę</w:t>
      </w:r>
      <w:r>
        <w:rPr>
          <w:rFonts w:cstheme="minorHAnsi"/>
          <w:sz w:val="24"/>
          <w:szCs w:val="24"/>
        </w:rPr>
        <w:t>”</w:t>
      </w:r>
      <w:r w:rsidRPr="00923E71">
        <w:rPr>
          <w:rFonts w:cstheme="minorHAnsi"/>
          <w:sz w:val="24"/>
          <w:szCs w:val="24"/>
        </w:rPr>
        <w:t xml:space="preserve">, </w:t>
      </w:r>
      <w:r>
        <w:rPr>
          <w:rFonts w:cstheme="minorHAnsi"/>
          <w:sz w:val="24"/>
          <w:szCs w:val="24"/>
        </w:rPr>
        <w:t>„</w:t>
      </w:r>
      <w:r w:rsidRPr="00923E71">
        <w:rPr>
          <w:rFonts w:cstheme="minorHAnsi"/>
          <w:sz w:val="24"/>
          <w:szCs w:val="24"/>
        </w:rPr>
        <w:t>om</w:t>
      </w:r>
      <w:r>
        <w:rPr>
          <w:rFonts w:cstheme="minorHAnsi"/>
          <w:sz w:val="24"/>
          <w:szCs w:val="24"/>
        </w:rPr>
        <w:t>”</w:t>
      </w:r>
      <w:r w:rsidRPr="00923E71">
        <w:rPr>
          <w:rFonts w:cstheme="minorHAnsi"/>
          <w:sz w:val="24"/>
          <w:szCs w:val="24"/>
        </w:rPr>
        <w:t xml:space="preserve">, </w:t>
      </w:r>
      <w:r>
        <w:rPr>
          <w:rFonts w:cstheme="minorHAnsi"/>
          <w:sz w:val="24"/>
          <w:szCs w:val="24"/>
        </w:rPr>
        <w:t>„</w:t>
      </w:r>
      <w:r w:rsidRPr="00923E71">
        <w:rPr>
          <w:rFonts w:cstheme="minorHAnsi"/>
          <w:sz w:val="24"/>
          <w:szCs w:val="24"/>
        </w:rPr>
        <w:t>on</w:t>
      </w:r>
      <w:r>
        <w:rPr>
          <w:rFonts w:cstheme="minorHAnsi"/>
          <w:sz w:val="24"/>
          <w:szCs w:val="24"/>
        </w:rPr>
        <w:t>”</w:t>
      </w:r>
      <w:r w:rsidRPr="00923E71">
        <w:rPr>
          <w:rFonts w:cstheme="minorHAnsi"/>
          <w:sz w:val="24"/>
          <w:szCs w:val="24"/>
        </w:rPr>
        <w:t xml:space="preserve">, </w:t>
      </w:r>
      <w:r>
        <w:rPr>
          <w:rFonts w:cstheme="minorHAnsi"/>
          <w:sz w:val="24"/>
          <w:szCs w:val="24"/>
        </w:rPr>
        <w:t>„</w:t>
      </w:r>
      <w:r w:rsidRPr="00923E71">
        <w:rPr>
          <w:rFonts w:cstheme="minorHAnsi"/>
          <w:sz w:val="24"/>
          <w:szCs w:val="24"/>
        </w:rPr>
        <w:t>em</w:t>
      </w:r>
      <w:r>
        <w:rPr>
          <w:rFonts w:cstheme="minorHAnsi"/>
          <w:sz w:val="24"/>
          <w:szCs w:val="24"/>
        </w:rPr>
        <w:t>”</w:t>
      </w:r>
      <w:r w:rsidRPr="00923E71">
        <w:rPr>
          <w:rFonts w:cstheme="minorHAnsi"/>
          <w:sz w:val="24"/>
          <w:szCs w:val="24"/>
        </w:rPr>
        <w:t xml:space="preserve"> i </w:t>
      </w:r>
      <w:r>
        <w:rPr>
          <w:rFonts w:cstheme="minorHAnsi"/>
          <w:sz w:val="24"/>
          <w:szCs w:val="24"/>
        </w:rPr>
        <w:t>„</w:t>
      </w:r>
      <w:r w:rsidRPr="00923E71">
        <w:rPr>
          <w:rFonts w:cstheme="minorHAnsi"/>
          <w:sz w:val="24"/>
          <w:szCs w:val="24"/>
        </w:rPr>
        <w:t>en</w:t>
      </w:r>
      <w:r>
        <w:rPr>
          <w:rFonts w:cstheme="minorHAnsi"/>
          <w:sz w:val="24"/>
          <w:szCs w:val="24"/>
        </w:rPr>
        <w:t>”</w:t>
      </w:r>
      <w:r w:rsidRPr="00923E71">
        <w:rPr>
          <w:rFonts w:cstheme="minorHAnsi"/>
          <w:sz w:val="24"/>
          <w:szCs w:val="24"/>
        </w:rPr>
        <w:t xml:space="preserve"> oraz wybranych wyrazów z trudnościami ortograficznymi.</w:t>
      </w:r>
    </w:p>
    <w:p w:rsidR="00F806F3" w:rsidRDefault="00440880" w:rsidP="00923E71">
      <w:pPr>
        <w:pStyle w:val="Akapitzlist"/>
        <w:numPr>
          <w:ilvl w:val="0"/>
          <w:numId w:val="3"/>
        </w:numPr>
        <w:spacing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Gramatyka w klasie czwartej</w:t>
      </w:r>
      <w:r w:rsidR="00923E71" w:rsidRPr="00F806F3">
        <w:rPr>
          <w:rFonts w:cstheme="minorHAnsi"/>
          <w:sz w:val="24"/>
          <w:szCs w:val="24"/>
        </w:rPr>
        <w:t>: rozpoznawanie rzeczowników, czasowników i przymiotników; określanie ich</w:t>
      </w:r>
      <w:r w:rsidR="00F806F3">
        <w:rPr>
          <w:rFonts w:cstheme="minorHAnsi"/>
          <w:sz w:val="24"/>
          <w:szCs w:val="24"/>
        </w:rPr>
        <w:t xml:space="preserve"> </w:t>
      </w:r>
      <w:r w:rsidR="00923E71" w:rsidRPr="00F806F3">
        <w:rPr>
          <w:rFonts w:cstheme="minorHAnsi"/>
          <w:sz w:val="24"/>
          <w:szCs w:val="24"/>
        </w:rPr>
        <w:t>podstawowych form gramatycznych; rozpoznawanie podmiotu i orzeczenia oraz rodzajów zdań ze względu na</w:t>
      </w:r>
      <w:r w:rsidR="00F806F3">
        <w:rPr>
          <w:rFonts w:cstheme="minorHAnsi"/>
          <w:sz w:val="24"/>
          <w:szCs w:val="24"/>
        </w:rPr>
        <w:t xml:space="preserve"> </w:t>
      </w:r>
      <w:r w:rsidR="00923E71" w:rsidRPr="00F806F3">
        <w:rPr>
          <w:rFonts w:cstheme="minorHAnsi"/>
          <w:sz w:val="24"/>
          <w:szCs w:val="24"/>
        </w:rPr>
        <w:t>cel wypowiedzi.</w:t>
      </w:r>
    </w:p>
    <w:p w:rsidR="00F806F3" w:rsidRDefault="00440880" w:rsidP="00923E71">
      <w:pPr>
        <w:pStyle w:val="Akapitzlist"/>
        <w:numPr>
          <w:ilvl w:val="0"/>
          <w:numId w:val="3"/>
        </w:numPr>
        <w:spacing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Gramatyka w klasie piątej</w:t>
      </w:r>
      <w:r w:rsidR="00923E71" w:rsidRPr="00F806F3">
        <w:rPr>
          <w:rFonts w:cstheme="minorHAnsi"/>
          <w:sz w:val="24"/>
          <w:szCs w:val="24"/>
        </w:rPr>
        <w:t>: materiał przewidziany dla klasy IV, a ponadto rozpoznawanie liczebników,</w:t>
      </w:r>
      <w:r w:rsidR="00F806F3">
        <w:rPr>
          <w:rFonts w:cstheme="minorHAnsi"/>
          <w:sz w:val="24"/>
          <w:szCs w:val="24"/>
        </w:rPr>
        <w:t xml:space="preserve"> </w:t>
      </w:r>
      <w:r w:rsidR="00923E71" w:rsidRPr="00F806F3">
        <w:rPr>
          <w:rFonts w:cstheme="minorHAnsi"/>
          <w:sz w:val="24"/>
          <w:szCs w:val="24"/>
        </w:rPr>
        <w:t>przysłówków, przyimków i spójników; odmiana poznanych części mowy; stopniowanie przymiotników i</w:t>
      </w:r>
      <w:r w:rsidR="00F806F3">
        <w:rPr>
          <w:rFonts w:cstheme="minorHAnsi"/>
          <w:sz w:val="24"/>
          <w:szCs w:val="24"/>
        </w:rPr>
        <w:t xml:space="preserve"> </w:t>
      </w:r>
      <w:r w:rsidR="00923E71" w:rsidRPr="00F806F3">
        <w:rPr>
          <w:rFonts w:cstheme="minorHAnsi"/>
          <w:sz w:val="24"/>
          <w:szCs w:val="24"/>
        </w:rPr>
        <w:t>przysłówków; rozpoznawanie zdań pojedynczych i złożonych.</w:t>
      </w:r>
    </w:p>
    <w:p w:rsidR="00923E71" w:rsidRPr="00F806F3" w:rsidRDefault="00923E71" w:rsidP="00F806F3">
      <w:pPr>
        <w:pStyle w:val="Akapitzlist"/>
        <w:numPr>
          <w:ilvl w:val="0"/>
          <w:numId w:val="3"/>
        </w:numPr>
        <w:spacing w:after="0" w:line="360" w:lineRule="auto"/>
        <w:rPr>
          <w:rFonts w:cstheme="minorHAnsi"/>
          <w:sz w:val="24"/>
          <w:szCs w:val="24"/>
        </w:rPr>
      </w:pPr>
      <w:r w:rsidRPr="00F806F3">
        <w:rPr>
          <w:rFonts w:cstheme="minorHAnsi"/>
          <w:sz w:val="24"/>
          <w:szCs w:val="24"/>
        </w:rPr>
        <w:t>Szczegółowy zakres zadań uwzględnia materiał zrealizowany na lekcjach w danej klasie i zostanie przekazany</w:t>
      </w:r>
      <w:r w:rsidR="00F806F3">
        <w:rPr>
          <w:rFonts w:cstheme="minorHAnsi"/>
          <w:sz w:val="24"/>
          <w:szCs w:val="24"/>
        </w:rPr>
        <w:t xml:space="preserve"> </w:t>
      </w:r>
      <w:r w:rsidRPr="00F806F3">
        <w:rPr>
          <w:rFonts w:cstheme="minorHAnsi"/>
          <w:sz w:val="24"/>
          <w:szCs w:val="24"/>
        </w:rPr>
        <w:t>uczestnikom najpóźniej 14 dni przed eliminacjami.</w:t>
      </w:r>
    </w:p>
    <w:p w:rsidR="00923E71" w:rsidRPr="00F806F3" w:rsidRDefault="00923E71" w:rsidP="00F806F3">
      <w:pPr>
        <w:pStyle w:val="Nagwek2"/>
        <w:spacing w:before="0" w:line="360" w:lineRule="auto"/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F806F3">
        <w:rPr>
          <w:rFonts w:asciiTheme="minorHAnsi" w:hAnsiTheme="minorHAnsi" w:cstheme="minorHAnsi"/>
          <w:b/>
          <w:color w:val="auto"/>
          <w:sz w:val="28"/>
          <w:szCs w:val="28"/>
        </w:rPr>
        <w:t>Zgłoszenia i harmonogram</w:t>
      </w:r>
    </w:p>
    <w:p w:rsidR="00F806F3" w:rsidRDefault="00923E71" w:rsidP="00923E71">
      <w:pPr>
        <w:pStyle w:val="Akapitzlist"/>
        <w:numPr>
          <w:ilvl w:val="0"/>
          <w:numId w:val="4"/>
        </w:numPr>
        <w:spacing w:line="360" w:lineRule="auto"/>
        <w:rPr>
          <w:rFonts w:cstheme="minorHAnsi"/>
          <w:sz w:val="24"/>
          <w:szCs w:val="24"/>
        </w:rPr>
      </w:pPr>
      <w:r w:rsidRPr="00F806F3">
        <w:rPr>
          <w:rFonts w:cstheme="minorHAnsi"/>
          <w:sz w:val="24"/>
          <w:szCs w:val="24"/>
        </w:rPr>
        <w:t>Zgłoszenia przyjmuje nauczyciel j</w:t>
      </w:r>
      <w:r w:rsidR="00F806F3">
        <w:rPr>
          <w:rFonts w:cstheme="minorHAnsi"/>
          <w:sz w:val="24"/>
          <w:szCs w:val="24"/>
        </w:rPr>
        <w:t>ęzyka polskiego do 31 marca 2027 roku.</w:t>
      </w:r>
    </w:p>
    <w:p w:rsidR="00F806F3" w:rsidRDefault="00F806F3" w:rsidP="00923E71">
      <w:pPr>
        <w:pStyle w:val="Akapitzlist"/>
        <w:numPr>
          <w:ilvl w:val="0"/>
          <w:numId w:val="4"/>
        </w:numPr>
        <w:spacing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Etap pierwszy: kwiecień 2027 roku (data do ustalenia).</w:t>
      </w:r>
    </w:p>
    <w:p w:rsidR="00F806F3" w:rsidRDefault="00F806F3" w:rsidP="00923E71">
      <w:pPr>
        <w:pStyle w:val="Akapitzlist"/>
        <w:numPr>
          <w:ilvl w:val="0"/>
          <w:numId w:val="4"/>
        </w:numPr>
        <w:spacing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Etap drugi</w:t>
      </w:r>
      <w:r w:rsidR="00923E71" w:rsidRPr="00F806F3">
        <w:rPr>
          <w:rFonts w:cstheme="minorHAnsi"/>
          <w:sz w:val="24"/>
          <w:szCs w:val="24"/>
        </w:rPr>
        <w:t xml:space="preserve">: maj 2027 </w:t>
      </w:r>
      <w:r>
        <w:rPr>
          <w:rFonts w:cstheme="minorHAnsi"/>
          <w:sz w:val="24"/>
          <w:szCs w:val="24"/>
        </w:rPr>
        <w:t>roku</w:t>
      </w:r>
      <w:r w:rsidR="00923E71" w:rsidRPr="00F806F3">
        <w:rPr>
          <w:rFonts w:cstheme="minorHAnsi"/>
          <w:sz w:val="24"/>
          <w:szCs w:val="24"/>
        </w:rPr>
        <w:t xml:space="preserve"> (data do ustalenia).</w:t>
      </w:r>
    </w:p>
    <w:p w:rsidR="00923E71" w:rsidRPr="00F806F3" w:rsidRDefault="00923E71" w:rsidP="00F806F3">
      <w:pPr>
        <w:pStyle w:val="Akapitzlist"/>
        <w:numPr>
          <w:ilvl w:val="0"/>
          <w:numId w:val="4"/>
        </w:numPr>
        <w:spacing w:after="0" w:line="360" w:lineRule="auto"/>
        <w:rPr>
          <w:rFonts w:cstheme="minorHAnsi"/>
          <w:sz w:val="24"/>
          <w:szCs w:val="24"/>
        </w:rPr>
      </w:pPr>
      <w:r w:rsidRPr="00F806F3">
        <w:rPr>
          <w:rFonts w:cstheme="minorHAnsi"/>
          <w:sz w:val="24"/>
          <w:szCs w:val="24"/>
        </w:rPr>
        <w:lastRenderedPageBreak/>
        <w:t>Informacje o konkursie i ewentualnych zmianach organizacyjnych będą przekazywane przez dziennik</w:t>
      </w:r>
      <w:r w:rsidR="00F806F3">
        <w:rPr>
          <w:rFonts w:cstheme="minorHAnsi"/>
          <w:sz w:val="24"/>
          <w:szCs w:val="24"/>
        </w:rPr>
        <w:t xml:space="preserve"> </w:t>
      </w:r>
      <w:r w:rsidRPr="00F806F3">
        <w:rPr>
          <w:rFonts w:cstheme="minorHAnsi"/>
          <w:sz w:val="24"/>
          <w:szCs w:val="24"/>
        </w:rPr>
        <w:t>elektroniczny.</w:t>
      </w:r>
    </w:p>
    <w:p w:rsidR="00923E71" w:rsidRPr="00F806F3" w:rsidRDefault="00923E71" w:rsidP="00F806F3">
      <w:pPr>
        <w:pStyle w:val="Nagwek2"/>
        <w:spacing w:before="0" w:line="360" w:lineRule="auto"/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F806F3">
        <w:rPr>
          <w:rFonts w:asciiTheme="minorHAnsi" w:hAnsiTheme="minorHAnsi" w:cstheme="minorHAnsi"/>
          <w:b/>
          <w:color w:val="auto"/>
          <w:sz w:val="28"/>
          <w:szCs w:val="28"/>
        </w:rPr>
        <w:t>Przebieg konkursu</w:t>
      </w:r>
    </w:p>
    <w:p w:rsidR="00F806F3" w:rsidRDefault="00F806F3" w:rsidP="00F806F3">
      <w:pPr>
        <w:pStyle w:val="Akapitzlist"/>
        <w:numPr>
          <w:ilvl w:val="0"/>
          <w:numId w:val="5"/>
        </w:numPr>
        <w:spacing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Etap pierwszy - </w:t>
      </w:r>
      <w:r w:rsidR="00923E71" w:rsidRPr="00F806F3">
        <w:rPr>
          <w:rFonts w:cstheme="minorHAnsi"/>
          <w:sz w:val="24"/>
          <w:szCs w:val="24"/>
        </w:rPr>
        <w:t>eliminacje: pisemny test ortograficzno-gramatyczny, obejmujący zadania zamknięte i otwarte. Czas</w:t>
      </w:r>
      <w:r>
        <w:rPr>
          <w:rFonts w:cstheme="minorHAnsi"/>
          <w:sz w:val="24"/>
          <w:szCs w:val="24"/>
        </w:rPr>
        <w:t xml:space="preserve"> </w:t>
      </w:r>
      <w:r w:rsidR="00923E71" w:rsidRPr="00F806F3">
        <w:rPr>
          <w:rFonts w:cstheme="minorHAnsi"/>
          <w:sz w:val="24"/>
          <w:szCs w:val="24"/>
        </w:rPr>
        <w:t>pracy wynosi 45 minut. Można uzyskać 40 punktów: 20 za ortografię i 20 za gramatykę.</w:t>
      </w:r>
    </w:p>
    <w:p w:rsidR="00F806F3" w:rsidRDefault="00923E71" w:rsidP="00923E71">
      <w:pPr>
        <w:pStyle w:val="Akapitzlist"/>
        <w:numPr>
          <w:ilvl w:val="0"/>
          <w:numId w:val="5"/>
        </w:numPr>
        <w:spacing w:line="360" w:lineRule="auto"/>
        <w:rPr>
          <w:rFonts w:cstheme="minorHAnsi"/>
          <w:sz w:val="24"/>
          <w:szCs w:val="24"/>
        </w:rPr>
      </w:pPr>
      <w:r w:rsidRPr="00F806F3">
        <w:rPr>
          <w:rFonts w:cstheme="minorHAnsi"/>
          <w:sz w:val="24"/>
          <w:szCs w:val="24"/>
        </w:rPr>
        <w:t>Do finału kwalifikują się wszyscy uczniowie, którzy uzyskają co najmniej 70% punktów, czyli 28 punktów.</w:t>
      </w:r>
      <w:r w:rsidR="00F806F3" w:rsidRPr="00F806F3">
        <w:rPr>
          <w:rFonts w:cstheme="minorHAnsi"/>
          <w:sz w:val="24"/>
          <w:szCs w:val="24"/>
        </w:rPr>
        <w:t xml:space="preserve"> </w:t>
      </w:r>
      <w:r w:rsidRPr="00F806F3">
        <w:rPr>
          <w:rFonts w:cstheme="minorHAnsi"/>
          <w:sz w:val="24"/>
          <w:szCs w:val="24"/>
        </w:rPr>
        <w:t>Komisja przekazuje informację o zakwalifikowaniu najpóźniej 7 dni przed finałem.</w:t>
      </w:r>
    </w:p>
    <w:p w:rsidR="00F806F3" w:rsidRDefault="00F806F3" w:rsidP="00923E71">
      <w:pPr>
        <w:pStyle w:val="Akapitzlist"/>
        <w:numPr>
          <w:ilvl w:val="0"/>
          <w:numId w:val="5"/>
        </w:numPr>
        <w:spacing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Etap drugi - </w:t>
      </w:r>
      <w:r w:rsidR="00923E71" w:rsidRPr="00F806F3">
        <w:rPr>
          <w:rFonts w:cstheme="minorHAnsi"/>
          <w:sz w:val="24"/>
          <w:szCs w:val="24"/>
        </w:rPr>
        <w:t>finał: dyktando oraz zadania gramatyczne. Łączny czas pracy wynosi 60 minut. Można uzyskać 60</w:t>
      </w:r>
      <w:r>
        <w:rPr>
          <w:rFonts w:cstheme="minorHAnsi"/>
          <w:sz w:val="24"/>
          <w:szCs w:val="24"/>
        </w:rPr>
        <w:t xml:space="preserve"> </w:t>
      </w:r>
      <w:r w:rsidR="00923E71" w:rsidRPr="00F806F3">
        <w:rPr>
          <w:rFonts w:cstheme="minorHAnsi"/>
          <w:sz w:val="24"/>
          <w:szCs w:val="24"/>
        </w:rPr>
        <w:t>punktów: 30 za dyktando i 30 za zadania gramatyczne.</w:t>
      </w:r>
    </w:p>
    <w:p w:rsidR="00F806F3" w:rsidRDefault="00923E71" w:rsidP="00923E71">
      <w:pPr>
        <w:pStyle w:val="Akapitzlist"/>
        <w:numPr>
          <w:ilvl w:val="0"/>
          <w:numId w:val="5"/>
        </w:numPr>
        <w:spacing w:line="360" w:lineRule="auto"/>
        <w:rPr>
          <w:rFonts w:cstheme="minorHAnsi"/>
          <w:sz w:val="24"/>
          <w:szCs w:val="24"/>
        </w:rPr>
      </w:pPr>
      <w:r w:rsidRPr="00F806F3">
        <w:rPr>
          <w:rFonts w:cstheme="minorHAnsi"/>
          <w:sz w:val="24"/>
          <w:szCs w:val="24"/>
        </w:rPr>
        <w:t>Uczestnicy pracują samodzielnie, bez słowników, notatek, telefonów i innych pomocy. Piszą długopisem z</w:t>
      </w:r>
      <w:r w:rsidR="00F806F3">
        <w:rPr>
          <w:rFonts w:cstheme="minorHAnsi"/>
          <w:sz w:val="24"/>
          <w:szCs w:val="24"/>
        </w:rPr>
        <w:t xml:space="preserve"> </w:t>
      </w:r>
      <w:r w:rsidRPr="00F806F3">
        <w:rPr>
          <w:rFonts w:cstheme="minorHAnsi"/>
          <w:sz w:val="24"/>
          <w:szCs w:val="24"/>
        </w:rPr>
        <w:t>niebieskim lub czarnym tuszem. Poprawki muszą być jednoznaczne.</w:t>
      </w:r>
    </w:p>
    <w:p w:rsidR="00F806F3" w:rsidRDefault="00923E71" w:rsidP="00923E71">
      <w:pPr>
        <w:pStyle w:val="Akapitzlist"/>
        <w:numPr>
          <w:ilvl w:val="0"/>
          <w:numId w:val="5"/>
        </w:numPr>
        <w:spacing w:line="360" w:lineRule="auto"/>
        <w:rPr>
          <w:rFonts w:cstheme="minorHAnsi"/>
          <w:sz w:val="24"/>
          <w:szCs w:val="24"/>
        </w:rPr>
      </w:pPr>
      <w:r w:rsidRPr="00F806F3">
        <w:rPr>
          <w:rFonts w:cstheme="minorHAnsi"/>
          <w:sz w:val="24"/>
          <w:szCs w:val="24"/>
        </w:rPr>
        <w:t>Organizator zapewnia uzgodnione wcześniej dostosowania warunków pracy do potrzeb uczestnika. Zasady</w:t>
      </w:r>
      <w:r w:rsidR="00F806F3">
        <w:rPr>
          <w:rFonts w:cstheme="minorHAnsi"/>
          <w:sz w:val="24"/>
          <w:szCs w:val="24"/>
        </w:rPr>
        <w:t xml:space="preserve"> </w:t>
      </w:r>
      <w:r w:rsidRPr="00F806F3">
        <w:rPr>
          <w:rFonts w:cstheme="minorHAnsi"/>
          <w:sz w:val="24"/>
          <w:szCs w:val="24"/>
        </w:rPr>
        <w:t>oceniania pozostają jednakowe w obrębie danej kategorii.</w:t>
      </w:r>
    </w:p>
    <w:p w:rsidR="00923E71" w:rsidRPr="00F806F3" w:rsidRDefault="00923E71" w:rsidP="00F806F3">
      <w:pPr>
        <w:pStyle w:val="Akapitzlist"/>
        <w:numPr>
          <w:ilvl w:val="0"/>
          <w:numId w:val="5"/>
        </w:numPr>
        <w:spacing w:after="0" w:line="360" w:lineRule="auto"/>
        <w:rPr>
          <w:rFonts w:cstheme="minorHAnsi"/>
          <w:sz w:val="24"/>
          <w:szCs w:val="24"/>
        </w:rPr>
      </w:pPr>
      <w:r w:rsidRPr="00F806F3">
        <w:rPr>
          <w:rFonts w:cstheme="minorHAnsi"/>
          <w:sz w:val="24"/>
          <w:szCs w:val="24"/>
        </w:rPr>
        <w:t>Niesamodzielna praca lub korzystanie z niedozwolonych pomocy skutkuje unieważnieniem pracy po</w:t>
      </w:r>
      <w:r w:rsidR="00F806F3">
        <w:rPr>
          <w:rFonts w:cstheme="minorHAnsi"/>
          <w:sz w:val="24"/>
          <w:szCs w:val="24"/>
        </w:rPr>
        <w:t xml:space="preserve"> </w:t>
      </w:r>
      <w:r w:rsidRPr="00F806F3">
        <w:rPr>
          <w:rFonts w:cstheme="minorHAnsi"/>
          <w:sz w:val="24"/>
          <w:szCs w:val="24"/>
        </w:rPr>
        <w:t>wyjaśnieniu sytuacji z uczestnikiem.</w:t>
      </w:r>
    </w:p>
    <w:p w:rsidR="00923E71" w:rsidRPr="00F806F3" w:rsidRDefault="00923E71" w:rsidP="00F806F3">
      <w:pPr>
        <w:pStyle w:val="Nagwek2"/>
        <w:spacing w:before="0" w:line="360" w:lineRule="auto"/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F806F3">
        <w:rPr>
          <w:rFonts w:asciiTheme="minorHAnsi" w:hAnsiTheme="minorHAnsi" w:cstheme="minorHAnsi"/>
          <w:b/>
          <w:color w:val="auto"/>
          <w:sz w:val="28"/>
          <w:szCs w:val="28"/>
        </w:rPr>
        <w:t>Ocenianie i ustalanie wyników</w:t>
      </w:r>
    </w:p>
    <w:p w:rsidR="00F806F3" w:rsidRDefault="00923E71" w:rsidP="00923E71">
      <w:pPr>
        <w:pStyle w:val="Akapitzlist"/>
        <w:numPr>
          <w:ilvl w:val="0"/>
          <w:numId w:val="6"/>
        </w:numPr>
        <w:spacing w:line="360" w:lineRule="auto"/>
        <w:rPr>
          <w:rFonts w:cstheme="minorHAnsi"/>
          <w:sz w:val="24"/>
          <w:szCs w:val="24"/>
        </w:rPr>
      </w:pPr>
      <w:r w:rsidRPr="00F806F3">
        <w:rPr>
          <w:rFonts w:cstheme="minorHAnsi"/>
          <w:sz w:val="24"/>
          <w:szCs w:val="24"/>
        </w:rPr>
        <w:t>Prace są kodowane i oceniane według klucza przygotowanego przez komisję przed rozpoczęciem danego</w:t>
      </w:r>
      <w:r w:rsidR="00F806F3">
        <w:rPr>
          <w:rFonts w:cstheme="minorHAnsi"/>
          <w:sz w:val="24"/>
          <w:szCs w:val="24"/>
        </w:rPr>
        <w:t xml:space="preserve"> </w:t>
      </w:r>
      <w:r w:rsidRPr="00F806F3">
        <w:rPr>
          <w:rFonts w:cstheme="minorHAnsi"/>
          <w:sz w:val="24"/>
          <w:szCs w:val="24"/>
        </w:rPr>
        <w:t>etapu. Liczba punktów za każde zadanie jest podana w arkuszu. Nie przyznaje się punktów ujemnych.</w:t>
      </w:r>
    </w:p>
    <w:p w:rsidR="00F806F3" w:rsidRDefault="00923E71" w:rsidP="00923E71">
      <w:pPr>
        <w:pStyle w:val="Akapitzlist"/>
        <w:numPr>
          <w:ilvl w:val="0"/>
          <w:numId w:val="6"/>
        </w:numPr>
        <w:spacing w:line="360" w:lineRule="auto"/>
        <w:rPr>
          <w:rFonts w:cstheme="minorHAnsi"/>
          <w:sz w:val="24"/>
          <w:szCs w:val="24"/>
        </w:rPr>
      </w:pPr>
      <w:r w:rsidRPr="00F806F3">
        <w:rPr>
          <w:rFonts w:cstheme="minorHAnsi"/>
          <w:sz w:val="24"/>
          <w:szCs w:val="24"/>
        </w:rPr>
        <w:t>W dyktandzie ocenia się 30 wskazanych w kluczu miejsc z trudnościami ortograficznymi. Za każde poprawnie</w:t>
      </w:r>
      <w:r w:rsidR="00F806F3">
        <w:rPr>
          <w:rFonts w:cstheme="minorHAnsi"/>
          <w:sz w:val="24"/>
          <w:szCs w:val="24"/>
        </w:rPr>
        <w:t xml:space="preserve"> </w:t>
      </w:r>
      <w:r w:rsidRPr="00F806F3">
        <w:rPr>
          <w:rFonts w:cstheme="minorHAnsi"/>
          <w:sz w:val="24"/>
          <w:szCs w:val="24"/>
        </w:rPr>
        <w:t>zapisane miejsce przyznaje się 1 punkt. Pozostałe błędy, w tym interpunkcyjne, mogą zostać zaznaczone</w:t>
      </w:r>
      <w:r w:rsidR="00F806F3">
        <w:rPr>
          <w:rFonts w:cstheme="minorHAnsi"/>
          <w:sz w:val="24"/>
          <w:szCs w:val="24"/>
        </w:rPr>
        <w:t xml:space="preserve"> </w:t>
      </w:r>
      <w:r w:rsidRPr="00F806F3">
        <w:rPr>
          <w:rFonts w:cstheme="minorHAnsi"/>
          <w:sz w:val="24"/>
          <w:szCs w:val="24"/>
        </w:rPr>
        <w:t>informacyjnie, ale nie obniżają wyniku.</w:t>
      </w:r>
    </w:p>
    <w:p w:rsidR="00F806F3" w:rsidRDefault="00923E71" w:rsidP="00923E71">
      <w:pPr>
        <w:pStyle w:val="Akapitzlist"/>
        <w:numPr>
          <w:ilvl w:val="0"/>
          <w:numId w:val="6"/>
        </w:numPr>
        <w:spacing w:line="360" w:lineRule="auto"/>
        <w:rPr>
          <w:rFonts w:cstheme="minorHAnsi"/>
          <w:sz w:val="24"/>
          <w:szCs w:val="24"/>
        </w:rPr>
      </w:pPr>
      <w:r w:rsidRPr="00F806F3">
        <w:rPr>
          <w:rFonts w:cstheme="minorHAnsi"/>
          <w:sz w:val="24"/>
          <w:szCs w:val="24"/>
        </w:rPr>
        <w:t>O kolejności miejsc decyduje suma punktów uzyskanych w finale. Wynik eliminacji służy wyłącznie do</w:t>
      </w:r>
      <w:r w:rsidR="00F806F3">
        <w:rPr>
          <w:rFonts w:cstheme="minorHAnsi"/>
          <w:sz w:val="24"/>
          <w:szCs w:val="24"/>
        </w:rPr>
        <w:t xml:space="preserve"> </w:t>
      </w:r>
      <w:r w:rsidRPr="00F806F3">
        <w:rPr>
          <w:rFonts w:cstheme="minorHAnsi"/>
          <w:sz w:val="24"/>
          <w:szCs w:val="24"/>
        </w:rPr>
        <w:t>kwalifikacji i nie jest doliczany do wyniku końcowego.</w:t>
      </w:r>
    </w:p>
    <w:p w:rsidR="00F806F3" w:rsidRDefault="00923E71" w:rsidP="00923E71">
      <w:pPr>
        <w:pStyle w:val="Akapitzlist"/>
        <w:numPr>
          <w:ilvl w:val="0"/>
          <w:numId w:val="6"/>
        </w:numPr>
        <w:spacing w:line="360" w:lineRule="auto"/>
        <w:rPr>
          <w:rFonts w:cstheme="minorHAnsi"/>
          <w:sz w:val="24"/>
          <w:szCs w:val="24"/>
        </w:rPr>
      </w:pPr>
      <w:r w:rsidRPr="00F806F3">
        <w:rPr>
          <w:rFonts w:cstheme="minorHAnsi"/>
          <w:sz w:val="24"/>
          <w:szCs w:val="24"/>
        </w:rPr>
        <w:t>Przy równej liczbie punktów wyższe miejsce zajmuje uczeń z wyższym wynikiem części gramatycznej finału.</w:t>
      </w:r>
      <w:r w:rsidR="00F806F3">
        <w:rPr>
          <w:rFonts w:cstheme="minorHAnsi"/>
          <w:sz w:val="24"/>
          <w:szCs w:val="24"/>
        </w:rPr>
        <w:t xml:space="preserve"> </w:t>
      </w:r>
      <w:r w:rsidRPr="00F806F3">
        <w:rPr>
          <w:rFonts w:cstheme="minorHAnsi"/>
          <w:sz w:val="24"/>
          <w:szCs w:val="24"/>
        </w:rPr>
        <w:t>Jeżeli remis się utrzymuje, uczestnicy zajmują miejsca ex aequo.</w:t>
      </w:r>
    </w:p>
    <w:p w:rsidR="00923E71" w:rsidRPr="00F806F3" w:rsidRDefault="00923E71" w:rsidP="00440880">
      <w:pPr>
        <w:pStyle w:val="Akapitzlist"/>
        <w:numPr>
          <w:ilvl w:val="0"/>
          <w:numId w:val="6"/>
        </w:numPr>
        <w:spacing w:after="0" w:line="360" w:lineRule="auto"/>
        <w:rPr>
          <w:rFonts w:cstheme="minorHAnsi"/>
          <w:sz w:val="24"/>
          <w:szCs w:val="24"/>
        </w:rPr>
      </w:pPr>
      <w:r w:rsidRPr="00F806F3">
        <w:rPr>
          <w:rFonts w:cstheme="minorHAnsi"/>
          <w:sz w:val="24"/>
          <w:szCs w:val="24"/>
        </w:rPr>
        <w:t>Uczestnik może zapoznać się ze swoją ocenioną pracą i zgłosić koord</w:t>
      </w:r>
      <w:r w:rsidR="00F806F3">
        <w:rPr>
          <w:rFonts w:cstheme="minorHAnsi"/>
          <w:sz w:val="24"/>
          <w:szCs w:val="24"/>
        </w:rPr>
        <w:t>ynatorowi zastrzeżenia w ciągu trzech</w:t>
      </w:r>
      <w:r w:rsidRPr="00F806F3">
        <w:rPr>
          <w:rFonts w:cstheme="minorHAnsi"/>
          <w:sz w:val="24"/>
          <w:szCs w:val="24"/>
        </w:rPr>
        <w:t xml:space="preserve"> dni</w:t>
      </w:r>
      <w:r w:rsidR="00F806F3">
        <w:rPr>
          <w:rFonts w:cstheme="minorHAnsi"/>
          <w:sz w:val="24"/>
          <w:szCs w:val="24"/>
        </w:rPr>
        <w:t xml:space="preserve"> </w:t>
      </w:r>
      <w:r w:rsidRPr="00F806F3">
        <w:rPr>
          <w:rFonts w:cstheme="minorHAnsi"/>
          <w:sz w:val="24"/>
          <w:szCs w:val="24"/>
        </w:rPr>
        <w:t xml:space="preserve">roboczych od ogłoszenia wyników danego etapu. Komisja </w:t>
      </w:r>
      <w:r w:rsidRPr="00F806F3">
        <w:rPr>
          <w:rFonts w:cstheme="minorHAnsi"/>
          <w:sz w:val="24"/>
          <w:szCs w:val="24"/>
        </w:rPr>
        <w:lastRenderedPageBreak/>
        <w:t>r</w:t>
      </w:r>
      <w:r w:rsidR="00F806F3">
        <w:rPr>
          <w:rFonts w:cstheme="minorHAnsi"/>
          <w:sz w:val="24"/>
          <w:szCs w:val="24"/>
        </w:rPr>
        <w:t>ozpatruje je w ciągu kolejnych trzech</w:t>
      </w:r>
      <w:r w:rsidRPr="00F806F3">
        <w:rPr>
          <w:rFonts w:cstheme="minorHAnsi"/>
          <w:sz w:val="24"/>
          <w:szCs w:val="24"/>
        </w:rPr>
        <w:t xml:space="preserve"> dni roboczych,</w:t>
      </w:r>
      <w:r w:rsidR="00F806F3">
        <w:rPr>
          <w:rFonts w:cstheme="minorHAnsi"/>
          <w:sz w:val="24"/>
          <w:szCs w:val="24"/>
        </w:rPr>
        <w:t xml:space="preserve"> </w:t>
      </w:r>
      <w:r w:rsidRPr="00F806F3">
        <w:rPr>
          <w:rFonts w:cstheme="minorHAnsi"/>
          <w:sz w:val="24"/>
          <w:szCs w:val="24"/>
        </w:rPr>
        <w:t>przekazuje uzasadnienie i w razie potrzeby koryguje wynik.</w:t>
      </w:r>
    </w:p>
    <w:p w:rsidR="00923E71" w:rsidRPr="00F806F3" w:rsidRDefault="00923E71" w:rsidP="00F806F3">
      <w:pPr>
        <w:pStyle w:val="Nagwek2"/>
        <w:spacing w:before="0" w:line="360" w:lineRule="auto"/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F806F3">
        <w:rPr>
          <w:rFonts w:asciiTheme="minorHAnsi" w:hAnsiTheme="minorHAnsi" w:cstheme="minorHAnsi"/>
          <w:b/>
          <w:color w:val="auto"/>
          <w:sz w:val="28"/>
          <w:szCs w:val="28"/>
        </w:rPr>
        <w:t>Nagrody i postanowienia końcowe</w:t>
      </w:r>
    </w:p>
    <w:p w:rsidR="00440880" w:rsidRDefault="00923E71" w:rsidP="00923E71">
      <w:pPr>
        <w:pStyle w:val="Akapitzlist"/>
        <w:numPr>
          <w:ilvl w:val="0"/>
          <w:numId w:val="7"/>
        </w:numPr>
        <w:spacing w:line="360" w:lineRule="auto"/>
        <w:rPr>
          <w:rFonts w:cstheme="minorHAnsi"/>
          <w:sz w:val="24"/>
          <w:szCs w:val="24"/>
        </w:rPr>
      </w:pPr>
      <w:r w:rsidRPr="00440880">
        <w:rPr>
          <w:rFonts w:cstheme="minorHAnsi"/>
          <w:sz w:val="24"/>
          <w:szCs w:val="24"/>
        </w:rPr>
        <w:t>W każdej kategorii pr</w:t>
      </w:r>
      <w:r w:rsidR="00440880">
        <w:rPr>
          <w:rFonts w:cstheme="minorHAnsi"/>
          <w:sz w:val="24"/>
          <w:szCs w:val="24"/>
        </w:rPr>
        <w:t>zyznaje się miejsca pierwsze, drugie i trzecie</w:t>
      </w:r>
      <w:r w:rsidRPr="00440880">
        <w:rPr>
          <w:rFonts w:cstheme="minorHAnsi"/>
          <w:sz w:val="24"/>
          <w:szCs w:val="24"/>
        </w:rPr>
        <w:t xml:space="preserve"> z uwzględnieniem miejsc ex aequo. Laureaci otrzymują</w:t>
      </w:r>
      <w:r w:rsidR="00440880">
        <w:rPr>
          <w:rFonts w:cstheme="minorHAnsi"/>
          <w:sz w:val="24"/>
          <w:szCs w:val="24"/>
        </w:rPr>
        <w:t xml:space="preserve"> </w:t>
      </w:r>
      <w:r w:rsidRPr="00440880">
        <w:rPr>
          <w:rFonts w:cstheme="minorHAnsi"/>
          <w:sz w:val="24"/>
          <w:szCs w:val="24"/>
        </w:rPr>
        <w:t>dyplomy. Organizator może również przyznać nagrody rzeczowe i wyróżnienia.</w:t>
      </w:r>
    </w:p>
    <w:p w:rsidR="00440880" w:rsidRDefault="00923E71" w:rsidP="00923E71">
      <w:pPr>
        <w:pStyle w:val="Akapitzlist"/>
        <w:numPr>
          <w:ilvl w:val="0"/>
          <w:numId w:val="7"/>
        </w:numPr>
        <w:spacing w:line="360" w:lineRule="auto"/>
        <w:rPr>
          <w:rFonts w:cstheme="minorHAnsi"/>
          <w:sz w:val="24"/>
          <w:szCs w:val="24"/>
        </w:rPr>
      </w:pPr>
      <w:r w:rsidRPr="00440880">
        <w:rPr>
          <w:rFonts w:cstheme="minorHAnsi"/>
          <w:sz w:val="24"/>
          <w:szCs w:val="24"/>
        </w:rPr>
        <w:t>Przed zgłoszeniem uczniowie i ich rodzice lub opiekunowie otrzymują regulamin. Organizator przekazuje im</w:t>
      </w:r>
      <w:r w:rsidR="00440880">
        <w:rPr>
          <w:rFonts w:cstheme="minorHAnsi"/>
          <w:sz w:val="24"/>
          <w:szCs w:val="24"/>
        </w:rPr>
        <w:t xml:space="preserve"> </w:t>
      </w:r>
      <w:r w:rsidRPr="00440880">
        <w:rPr>
          <w:rFonts w:cstheme="minorHAnsi"/>
          <w:sz w:val="24"/>
          <w:szCs w:val="24"/>
        </w:rPr>
        <w:t>również informacje o sposobie wykorzystania danych uczestników i ogłaszania wyników.</w:t>
      </w:r>
    </w:p>
    <w:p w:rsidR="00923E71" w:rsidRPr="00440880" w:rsidRDefault="00923E71" w:rsidP="00440880">
      <w:pPr>
        <w:pStyle w:val="Akapitzlist"/>
        <w:numPr>
          <w:ilvl w:val="0"/>
          <w:numId w:val="7"/>
        </w:numPr>
        <w:spacing w:after="0" w:line="360" w:lineRule="auto"/>
        <w:rPr>
          <w:rFonts w:cstheme="minorHAnsi"/>
          <w:sz w:val="24"/>
          <w:szCs w:val="24"/>
        </w:rPr>
      </w:pPr>
      <w:r w:rsidRPr="00440880">
        <w:rPr>
          <w:rFonts w:cstheme="minorHAnsi"/>
          <w:sz w:val="24"/>
          <w:szCs w:val="24"/>
        </w:rPr>
        <w:t>Kwestie organizacyjne nieopisane w regulaminie rozstrzyga organizator w porozumieniu z komisją, z</w:t>
      </w:r>
      <w:r w:rsidR="00440880">
        <w:rPr>
          <w:rFonts w:cstheme="minorHAnsi"/>
          <w:sz w:val="24"/>
          <w:szCs w:val="24"/>
        </w:rPr>
        <w:t xml:space="preserve"> </w:t>
      </w:r>
      <w:r w:rsidRPr="00440880">
        <w:rPr>
          <w:rFonts w:cstheme="minorHAnsi"/>
          <w:sz w:val="24"/>
          <w:szCs w:val="24"/>
        </w:rPr>
        <w:t>zachowaniem równych zasad dla uczestników. Po rozpoczęciu konkursu nie zmienia się zasad punktacji i</w:t>
      </w:r>
      <w:r w:rsidR="00440880">
        <w:rPr>
          <w:rFonts w:cstheme="minorHAnsi"/>
          <w:sz w:val="24"/>
          <w:szCs w:val="24"/>
        </w:rPr>
        <w:t xml:space="preserve"> </w:t>
      </w:r>
      <w:r w:rsidRPr="00440880">
        <w:rPr>
          <w:rFonts w:cstheme="minorHAnsi"/>
          <w:sz w:val="24"/>
          <w:szCs w:val="24"/>
        </w:rPr>
        <w:t>kwalifikacji.</w:t>
      </w:r>
    </w:p>
    <w:p w:rsidR="00440880" w:rsidRPr="00440880" w:rsidRDefault="00440880" w:rsidP="00440880">
      <w:pPr>
        <w:pStyle w:val="Nagwek2"/>
        <w:spacing w:before="0" w:line="360" w:lineRule="auto"/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440880">
        <w:rPr>
          <w:rFonts w:asciiTheme="minorHAnsi" w:hAnsiTheme="minorHAnsi" w:cstheme="minorHAnsi"/>
          <w:b/>
          <w:color w:val="auto"/>
          <w:sz w:val="28"/>
          <w:szCs w:val="28"/>
        </w:rPr>
        <w:t>Organizator</w:t>
      </w:r>
      <w:r w:rsidR="001B481E">
        <w:rPr>
          <w:rFonts w:asciiTheme="minorHAnsi" w:hAnsiTheme="minorHAnsi" w:cstheme="minorHAnsi"/>
          <w:b/>
          <w:color w:val="auto"/>
          <w:sz w:val="28"/>
          <w:szCs w:val="28"/>
        </w:rPr>
        <w:t xml:space="preserve"> konkursu</w:t>
      </w:r>
      <w:bookmarkStart w:id="0" w:name="_GoBack"/>
      <w:bookmarkEnd w:id="0"/>
    </w:p>
    <w:p w:rsidR="00A23865" w:rsidRPr="00440880" w:rsidRDefault="00440880" w:rsidP="00440880">
      <w:pPr>
        <w:pStyle w:val="Akapitzlist"/>
        <w:numPr>
          <w:ilvl w:val="0"/>
          <w:numId w:val="8"/>
        </w:numPr>
        <w:spacing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Joanna </w:t>
      </w:r>
      <w:proofErr w:type="spellStart"/>
      <w:r>
        <w:rPr>
          <w:rFonts w:cstheme="minorHAnsi"/>
          <w:sz w:val="24"/>
          <w:szCs w:val="24"/>
        </w:rPr>
        <w:t>Klochowicz-Niksińska</w:t>
      </w:r>
      <w:proofErr w:type="spellEnd"/>
      <w:r>
        <w:rPr>
          <w:rFonts w:cstheme="minorHAnsi"/>
          <w:sz w:val="24"/>
          <w:szCs w:val="24"/>
        </w:rPr>
        <w:t xml:space="preserve"> - sala nr 12.</w:t>
      </w:r>
    </w:p>
    <w:sectPr w:rsidR="00A23865" w:rsidRPr="004408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01736"/>
    <w:multiLevelType w:val="hybridMultilevel"/>
    <w:tmpl w:val="3180870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14F196A"/>
    <w:multiLevelType w:val="hybridMultilevel"/>
    <w:tmpl w:val="64FEE58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5D476A1"/>
    <w:multiLevelType w:val="hybridMultilevel"/>
    <w:tmpl w:val="9680523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7A76975"/>
    <w:multiLevelType w:val="hybridMultilevel"/>
    <w:tmpl w:val="0BF2888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F410029"/>
    <w:multiLevelType w:val="hybridMultilevel"/>
    <w:tmpl w:val="A25E7F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8F17937"/>
    <w:multiLevelType w:val="hybridMultilevel"/>
    <w:tmpl w:val="1702FE5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BC80C8B"/>
    <w:multiLevelType w:val="hybridMultilevel"/>
    <w:tmpl w:val="CF6E24E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EC64A4B"/>
    <w:multiLevelType w:val="hybridMultilevel"/>
    <w:tmpl w:val="DB0611C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1"/>
  </w:num>
  <w:num w:numId="5">
    <w:abstractNumId w:val="5"/>
  </w:num>
  <w:num w:numId="6">
    <w:abstractNumId w:val="4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E71"/>
    <w:rsid w:val="001B481E"/>
    <w:rsid w:val="00440880"/>
    <w:rsid w:val="00923E71"/>
    <w:rsid w:val="00A23865"/>
    <w:rsid w:val="00F80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92D6E"/>
  <w15:chartTrackingRefBased/>
  <w15:docId w15:val="{B56139B8-BF47-4F15-8E67-5A7178B12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23E7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23E7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23E7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923E7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kapitzlist">
    <w:name w:val="List Paragraph"/>
    <w:basedOn w:val="Normalny"/>
    <w:uiPriority w:val="34"/>
    <w:qFormat/>
    <w:rsid w:val="00923E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678</Words>
  <Characters>4072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2026-10-19T14:28:00Z</dcterms:created>
  <dcterms:modified xsi:type="dcterms:W3CDTF">2026-10-19T15:22:00Z</dcterms:modified>
</cp:coreProperties>
</file>